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46" w:rsidRPr="00F8488A" w:rsidRDefault="008D7446" w:rsidP="008D7446">
      <w:pPr>
        <w:spacing w:before="100" w:beforeAutospacing="1" w:after="100" w:afterAutospacing="1" w:line="240" w:lineRule="auto"/>
        <w:rPr>
          <w:rFonts w:ascii="Arial" w:eastAsia="Times New Roman" w:hAnsi="Arial" w:cs="Arial"/>
          <w:b/>
          <w:bCs/>
          <w:color w:val="FF0000"/>
          <w:sz w:val="28"/>
          <w:szCs w:val="28"/>
          <w:rtl/>
          <w:lang w:bidi="ar-SA"/>
        </w:rPr>
      </w:pPr>
      <w:r w:rsidRPr="00F8488A">
        <w:rPr>
          <w:rFonts w:ascii="Arial" w:eastAsia="Times New Roman" w:hAnsi="Arial" w:cs="Arial" w:hint="cs"/>
          <w:b/>
          <w:bCs/>
          <w:color w:val="FF0000"/>
          <w:sz w:val="28"/>
          <w:szCs w:val="28"/>
          <w:rtl/>
          <w:lang w:bidi="ar-SA"/>
        </w:rPr>
        <w:t xml:space="preserve">قانون مالیاتهای مستقیم </w:t>
      </w:r>
      <w:r w:rsidRPr="00F8488A">
        <w:rPr>
          <w:rFonts w:ascii="Arial" w:eastAsia="Times New Roman" w:hAnsi="Arial" w:cs="Arial"/>
          <w:b/>
          <w:bCs/>
          <w:color w:val="FF0000"/>
          <w:sz w:val="28"/>
          <w:szCs w:val="28"/>
          <w:rtl/>
          <w:lang w:bidi="ar-SA"/>
        </w:rPr>
        <w:t>–</w:t>
      </w:r>
      <w:r w:rsidRPr="00F8488A">
        <w:rPr>
          <w:rFonts w:ascii="Arial" w:eastAsia="Times New Roman" w:hAnsi="Arial" w:cs="Arial" w:hint="cs"/>
          <w:b/>
          <w:bCs/>
          <w:color w:val="FF0000"/>
          <w:sz w:val="28"/>
          <w:szCs w:val="28"/>
          <w:rtl/>
          <w:lang w:bidi="ar-SA"/>
        </w:rPr>
        <w:t xml:space="preserve"> باب اول </w:t>
      </w:r>
      <w:r w:rsidRPr="00F8488A">
        <w:rPr>
          <w:rFonts w:ascii="Arial" w:eastAsia="Times New Roman" w:hAnsi="Arial" w:cs="Arial"/>
          <w:b/>
          <w:bCs/>
          <w:color w:val="FF0000"/>
          <w:sz w:val="28"/>
          <w:szCs w:val="28"/>
          <w:rtl/>
          <w:lang w:bidi="ar-SA"/>
        </w:rPr>
        <w:t>–</w:t>
      </w:r>
      <w:r w:rsidRPr="00F8488A">
        <w:rPr>
          <w:rFonts w:ascii="Arial" w:eastAsia="Times New Roman" w:hAnsi="Arial" w:cs="Arial" w:hint="cs"/>
          <w:b/>
          <w:bCs/>
          <w:color w:val="FF0000"/>
          <w:sz w:val="28"/>
          <w:szCs w:val="28"/>
          <w:rtl/>
          <w:lang w:bidi="ar-SA"/>
        </w:rPr>
        <w:t xml:space="preserve"> اشخاص مشمول قانون مالیاتهای مستقیم </w:t>
      </w:r>
      <w:r w:rsidRPr="00F8488A">
        <w:rPr>
          <w:rFonts w:ascii="Arial" w:eastAsia="Times New Roman" w:hAnsi="Arial" w:cs="Arial"/>
          <w:b/>
          <w:bCs/>
          <w:color w:val="FF0000"/>
          <w:sz w:val="28"/>
          <w:szCs w:val="28"/>
          <w:rtl/>
          <w:lang w:bidi="ar-SA"/>
        </w:rPr>
        <w:t>–</w:t>
      </w:r>
      <w:r w:rsidRPr="00F8488A">
        <w:rPr>
          <w:rFonts w:ascii="Arial" w:eastAsia="Times New Roman" w:hAnsi="Arial" w:cs="Arial" w:hint="cs"/>
          <w:b/>
          <w:bCs/>
          <w:color w:val="FF0000"/>
          <w:sz w:val="28"/>
          <w:szCs w:val="28"/>
          <w:rtl/>
          <w:lang w:bidi="ar-SA"/>
        </w:rPr>
        <w:t xml:space="preserve"> شامل 2 ماده قانونی </w:t>
      </w:r>
    </w:p>
    <w:p w:rsidR="008D7446" w:rsidRDefault="008D7446" w:rsidP="008D7446">
      <w:pPr>
        <w:spacing w:before="100" w:beforeAutospacing="1" w:after="100" w:afterAutospacing="1" w:line="240" w:lineRule="auto"/>
        <w:rPr>
          <w:rFonts w:ascii="Arial" w:eastAsia="Times New Roman" w:hAnsi="Arial" w:cs="Arial"/>
          <w:b/>
          <w:bCs/>
          <w:sz w:val="24"/>
          <w:szCs w:val="24"/>
          <w:rtl/>
          <w:lang w:bidi="ar-SA"/>
        </w:rPr>
      </w:pPr>
    </w:p>
    <w:p w:rsidR="008D7446" w:rsidRPr="00F27790" w:rsidRDefault="008D7446" w:rsidP="008D7446">
      <w:pPr>
        <w:spacing w:before="100" w:beforeAutospacing="1" w:after="100" w:afterAutospacing="1" w:line="240" w:lineRule="auto"/>
        <w:rPr>
          <w:rFonts w:ascii="Times New Roman" w:eastAsia="Times New Roman" w:hAnsi="Times New Roman" w:cs="Times New Roman"/>
          <w:b/>
          <w:bCs/>
          <w:sz w:val="32"/>
          <w:szCs w:val="32"/>
        </w:rPr>
      </w:pPr>
      <w:r w:rsidRPr="00F27790">
        <w:rPr>
          <w:rFonts w:ascii="Arial" w:eastAsia="Times New Roman" w:hAnsi="Arial" w:cs="Arial"/>
          <w:b/>
          <w:bCs/>
          <w:sz w:val="24"/>
          <w:szCs w:val="24"/>
          <w:rtl/>
          <w:lang w:bidi="ar-SA"/>
        </w:rPr>
        <w:t xml:space="preserve">ماده </w:t>
      </w:r>
      <w:r w:rsidRPr="00F27790">
        <w:rPr>
          <w:rFonts w:ascii="Arial" w:eastAsia="Times New Roman" w:hAnsi="Arial" w:cs="Arial"/>
          <w:b/>
          <w:bCs/>
          <w:sz w:val="24"/>
          <w:szCs w:val="24"/>
          <w:rtl/>
        </w:rPr>
        <w:t>۱-</w:t>
      </w:r>
      <w:r w:rsidRPr="00F27790">
        <w:rPr>
          <w:rFonts w:ascii="Arial" w:eastAsia="Times New Roman" w:hAnsi="Arial" w:cs="Arial"/>
          <w:b/>
          <w:bCs/>
          <w:sz w:val="24"/>
          <w:szCs w:val="24"/>
          <w:rtl/>
          <w:lang w:bidi="ar-SA"/>
        </w:rPr>
        <w:t xml:space="preserve"> اشخاص زیر مشمول پرداخت مالیات می باشند:</w:t>
      </w:r>
    </w:p>
    <w:p w:rsidR="008D7446" w:rsidRPr="00F27790" w:rsidRDefault="008D7446" w:rsidP="008D7446">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۱- </w:t>
      </w:r>
      <w:r w:rsidRPr="00F27790">
        <w:rPr>
          <w:rFonts w:ascii="Arial" w:eastAsia="Times New Roman" w:hAnsi="Arial" w:cs="Arial"/>
          <w:sz w:val="20"/>
          <w:szCs w:val="20"/>
          <w:rtl/>
          <w:lang w:bidi="ar-SA"/>
        </w:rPr>
        <w:t>کلیة مالکین اعم از اشخاص حقیقی یا حقوقی نسبت به اموال یا املاک خود واقع در ایران طبق مقررات باب دوم.</w:t>
      </w:r>
    </w:p>
    <w:p w:rsidR="008D7446" w:rsidRPr="00F27790" w:rsidRDefault="008D7446" w:rsidP="008D7446">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۲- </w:t>
      </w:r>
      <w:r w:rsidRPr="00F27790">
        <w:rPr>
          <w:rFonts w:ascii="Arial" w:eastAsia="Times New Roman" w:hAnsi="Arial" w:cs="Arial"/>
          <w:sz w:val="20"/>
          <w:szCs w:val="20"/>
          <w:rtl/>
          <w:lang w:bidi="ar-SA"/>
        </w:rPr>
        <w:t>هر شخص حقیقی ایرانی مقیم ایران نسبت به کلیة درآمدهایی که در ایران یا خارج از ایران تحصیل می نماید.</w:t>
      </w:r>
    </w:p>
    <w:p w:rsidR="008D7446" w:rsidRPr="00F27790" w:rsidRDefault="008D7446" w:rsidP="008D7446">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۳- </w:t>
      </w:r>
      <w:r w:rsidRPr="00F27790">
        <w:rPr>
          <w:rFonts w:ascii="Arial" w:eastAsia="Times New Roman" w:hAnsi="Arial" w:cs="Arial"/>
          <w:sz w:val="20"/>
          <w:szCs w:val="20"/>
          <w:rtl/>
          <w:lang w:bidi="ar-SA"/>
        </w:rPr>
        <w:t>هر شخص حقیقی ایرانی مقیم خارج از ایران نسبت به کلیة درآمدهایی که در ایران تحصیل می کند.</w:t>
      </w:r>
    </w:p>
    <w:p w:rsidR="008D7446" w:rsidRPr="00F27790" w:rsidRDefault="008D7446" w:rsidP="008D7446">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۴- </w:t>
      </w:r>
      <w:r w:rsidRPr="00F27790">
        <w:rPr>
          <w:rFonts w:ascii="Arial" w:eastAsia="Times New Roman" w:hAnsi="Arial" w:cs="Arial"/>
          <w:sz w:val="20"/>
          <w:szCs w:val="20"/>
          <w:rtl/>
          <w:lang w:bidi="ar-SA"/>
        </w:rPr>
        <w:t>هر شخص حقوقی ایرانی نسبت به کلیة درآمدهایی که در ایران یا خارج از ایران تحصیل می نماید.</w:t>
      </w:r>
    </w:p>
    <w:p w:rsidR="008D7446" w:rsidRDefault="008D7446" w:rsidP="008D7446">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۵- </w:t>
      </w:r>
      <w:r w:rsidRPr="00F27790">
        <w:rPr>
          <w:rFonts w:ascii="Arial" w:eastAsia="Times New Roman" w:hAnsi="Arial" w:cs="Arial"/>
          <w:sz w:val="20"/>
          <w:szCs w:val="20"/>
          <w:rtl/>
          <w:lang w:bidi="ar-SA"/>
        </w:rPr>
        <w:t>هر شخص غیر ایرانی( اعم از حقیقی یا حقوقی) نسبت به درآمدهایی که در ایران تحصیل می نماید و همچنین نسبت به درآمدهایی که بابت واگذاری امتیازات یا سایر حقوق خود و یا دادن تعلیمات و کمک های فنی و یا واگذاری فیلم های سینمایی(که به عنوان بها یا حق نمایش یا هر عنوان دیگر عاید آنها می گردد) از ایران تحصیل می کند.</w:t>
      </w:r>
    </w:p>
    <w:p w:rsidR="008D7446" w:rsidRPr="00F27790" w:rsidRDefault="008D7446" w:rsidP="008D7446">
      <w:pPr>
        <w:spacing w:before="100" w:beforeAutospacing="1" w:after="100" w:afterAutospacing="1" w:line="240" w:lineRule="auto"/>
        <w:rPr>
          <w:rFonts w:ascii="Times New Roman" w:eastAsia="Times New Roman" w:hAnsi="Times New Roman" w:cs="Times New Roman"/>
          <w:sz w:val="24"/>
          <w:szCs w:val="24"/>
          <w:rtl/>
        </w:rPr>
      </w:pPr>
    </w:p>
    <w:p w:rsidR="008D7446" w:rsidRPr="00F27790" w:rsidRDefault="008D7446" w:rsidP="008D7446">
      <w:pPr>
        <w:spacing w:before="100" w:beforeAutospacing="1" w:after="100" w:afterAutospacing="1" w:line="276" w:lineRule="auto"/>
        <w:rPr>
          <w:rFonts w:ascii="Times New Roman" w:eastAsia="Times New Roman" w:hAnsi="Times New Roman" w:cs="Times New Roman"/>
          <w:b/>
          <w:bCs/>
          <w:sz w:val="32"/>
          <w:szCs w:val="32"/>
        </w:rPr>
      </w:pPr>
      <w:r w:rsidRPr="00F27790">
        <w:rPr>
          <w:rFonts w:ascii="Arial" w:eastAsia="Times New Roman" w:hAnsi="Arial" w:cs="Arial"/>
          <w:b/>
          <w:bCs/>
          <w:sz w:val="24"/>
          <w:szCs w:val="24"/>
          <w:rtl/>
          <w:lang w:bidi="ar-SA"/>
        </w:rPr>
        <w:t xml:space="preserve">ماده </w:t>
      </w:r>
      <w:r w:rsidRPr="00F27790">
        <w:rPr>
          <w:rFonts w:ascii="Arial" w:eastAsia="Times New Roman" w:hAnsi="Arial" w:cs="Arial"/>
          <w:b/>
          <w:bCs/>
          <w:sz w:val="24"/>
          <w:szCs w:val="24"/>
          <w:rtl/>
        </w:rPr>
        <w:t>۲</w:t>
      </w:r>
      <w:r w:rsidRPr="00F27790">
        <w:rPr>
          <w:rFonts w:ascii="Arial" w:eastAsia="Times New Roman" w:hAnsi="Arial" w:cs="Arial"/>
          <w:b/>
          <w:bCs/>
          <w:sz w:val="24"/>
          <w:szCs w:val="24"/>
          <w:rtl/>
          <w:lang w:bidi="ar-SA"/>
        </w:rPr>
        <w:t>-</w:t>
      </w:r>
      <w:r w:rsidRPr="00F27790">
        <w:rPr>
          <w:rFonts w:ascii="Arial" w:eastAsia="Times New Roman" w:hAnsi="Arial" w:cs="Arial"/>
          <w:b/>
          <w:bCs/>
          <w:sz w:val="24"/>
          <w:szCs w:val="24"/>
          <w:lang w:bidi="ar-SA"/>
        </w:rPr>
        <w:t xml:space="preserve"> </w:t>
      </w:r>
      <w:r w:rsidRPr="00F27790">
        <w:rPr>
          <w:rFonts w:ascii="Arial" w:eastAsia="Times New Roman" w:hAnsi="Arial" w:cs="Arial"/>
          <w:b/>
          <w:bCs/>
          <w:sz w:val="24"/>
          <w:szCs w:val="24"/>
          <w:rtl/>
          <w:lang w:bidi="ar-SA"/>
        </w:rPr>
        <w:t>اشخاص زیر مشمول پرداخت مالیات‌های موضوع این قانون نیستند:</w:t>
      </w:r>
      <w:r w:rsidRPr="00F27790">
        <w:rPr>
          <w:rFonts w:ascii="Arial" w:eastAsia="Times New Roman" w:hAnsi="Arial" w:cs="Arial"/>
          <w:b/>
          <w:bCs/>
          <w:sz w:val="24"/>
          <w:szCs w:val="24"/>
          <w:lang w:bidi="ar-SA"/>
        </w:rPr>
        <w:t xml:space="preserve"> </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۱- </w:t>
      </w:r>
      <w:r w:rsidRPr="00F27790">
        <w:rPr>
          <w:rFonts w:ascii="Arial" w:eastAsia="Times New Roman" w:hAnsi="Arial" w:cs="Arial"/>
          <w:sz w:val="20"/>
          <w:szCs w:val="20"/>
          <w:rtl/>
          <w:lang w:bidi="ar-SA"/>
        </w:rPr>
        <w:t>وزارتخانه‌ها و موسسات دولتی;</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۲-</w:t>
      </w:r>
      <w:r w:rsidRPr="00F27790">
        <w:rPr>
          <w:rFonts w:ascii="Arial" w:eastAsia="Times New Roman" w:hAnsi="Arial" w:cs="Arial"/>
          <w:sz w:val="20"/>
          <w:szCs w:val="20"/>
          <w:rtl/>
          <w:lang w:bidi="ar-SA"/>
        </w:rPr>
        <w:t xml:space="preserve"> دستگاه</w:t>
      </w:r>
      <w:r w:rsidRPr="00F27790">
        <w:rPr>
          <w:rFonts w:ascii="Arial" w:eastAsia="Times New Roman" w:hAnsi="Arial" w:cs="Arial"/>
          <w:sz w:val="20"/>
          <w:szCs w:val="20"/>
          <w:rtl/>
          <w:lang w:bidi="ar-SA"/>
        </w:rPr>
        <w:softHyphen/>
        <w:t>هایی که بودجه آنها وسیله دولت تأمین می‌شود.</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۳-</w:t>
      </w:r>
      <w:r w:rsidRPr="00F27790">
        <w:rPr>
          <w:rFonts w:ascii="Arial" w:eastAsia="Times New Roman" w:hAnsi="Arial" w:cs="Arial"/>
          <w:sz w:val="20"/>
          <w:szCs w:val="20"/>
          <w:rtl/>
          <w:lang w:bidi="ar-SA"/>
        </w:rPr>
        <w:t xml:space="preserve"> شهرداری‌</w:t>
      </w:r>
      <w:r w:rsidRPr="00F27790">
        <w:rPr>
          <w:rFonts w:ascii="Arial" w:eastAsia="Times New Roman" w:hAnsi="Arial" w:cs="Arial"/>
          <w:sz w:val="20"/>
          <w:szCs w:val="20"/>
          <w:rtl/>
        </w:rPr>
        <w:t>ها.</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۴-</w:t>
      </w:r>
      <w:r w:rsidRPr="00F27790">
        <w:rPr>
          <w:rFonts w:ascii="Times New Roman" w:eastAsia="Times New Roman" w:hAnsi="Times New Roman" w:cs="Times New Roman"/>
          <w:sz w:val="14"/>
          <w:szCs w:val="14"/>
          <w:rtl/>
          <w:lang w:bidi="ar-SA"/>
        </w:rPr>
        <w:t xml:space="preserve"> </w:t>
      </w:r>
      <w:r w:rsidRPr="00F27790">
        <w:rPr>
          <w:rFonts w:ascii="Arial" w:eastAsia="Times New Roman" w:hAnsi="Arial" w:cs="Arial"/>
          <w:b/>
          <w:bCs/>
          <w:sz w:val="20"/>
          <w:szCs w:val="20"/>
          <w:rtl/>
          <w:lang w:bidi="ar-SA"/>
        </w:rPr>
        <w:t>بنیادها</w:t>
      </w:r>
      <w:r w:rsidRPr="00F27790">
        <w:rPr>
          <w:rFonts w:ascii="Arial" w:eastAsia="Times New Roman" w:hAnsi="Arial" w:cs="Arial"/>
          <w:b/>
          <w:bCs/>
          <w:sz w:val="20"/>
          <w:szCs w:val="20"/>
          <w:rtl/>
          <w:lang w:bidi="ar-SA"/>
        </w:rPr>
        <w:softHyphen/>
        <w:t xml:space="preserve"> و نهادهای انقلاب اسلامی دارای مجوز معافیت از طرف</w:t>
      </w:r>
      <w:r w:rsidRPr="00F27790">
        <w:rPr>
          <w:rFonts w:ascii="Arial" w:eastAsia="Times New Roman" w:hAnsi="Arial" w:cs="Arial"/>
          <w:b/>
          <w:bCs/>
          <w:sz w:val="20"/>
          <w:szCs w:val="20"/>
          <w:rtl/>
          <w:lang w:bidi="ar-SA"/>
        </w:rPr>
        <w:softHyphen/>
        <w:t xml:space="preserve"> حضرت</w:t>
      </w:r>
      <w:r w:rsidRPr="00F27790">
        <w:rPr>
          <w:rFonts w:ascii="Arial" w:eastAsia="Times New Roman" w:hAnsi="Arial" w:cs="Arial"/>
          <w:b/>
          <w:bCs/>
          <w:sz w:val="20"/>
          <w:szCs w:val="20"/>
          <w:rtl/>
          <w:lang w:bidi="ar-SA"/>
        </w:rPr>
        <w:softHyphen/>
        <w:t>امام خمینی(ره) و مقام</w:t>
      </w:r>
      <w:r w:rsidRPr="00F27790">
        <w:rPr>
          <w:rFonts w:ascii="Arial" w:eastAsia="Times New Roman" w:hAnsi="Arial" w:cs="Arial"/>
          <w:b/>
          <w:bCs/>
          <w:sz w:val="20"/>
          <w:szCs w:val="20"/>
          <w:rtl/>
          <w:lang w:bidi="ar-SA"/>
        </w:rPr>
        <w:softHyphen/>
        <w:t xml:space="preserve"> معظم رهبری.</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Pr>
        <w:t>‌</w:t>
      </w:r>
      <w:r w:rsidRPr="00F27790">
        <w:rPr>
          <w:rFonts w:ascii="Arial" w:eastAsia="Times New Roman" w:hAnsi="Arial" w:cs="Arial"/>
          <w:b/>
          <w:bCs/>
          <w:szCs w:val="20"/>
          <w:rtl/>
          <w:lang w:bidi="ar-SA"/>
        </w:rPr>
        <w:t xml:space="preserve">تبصره </w:t>
      </w:r>
      <w:r w:rsidRPr="00F27790">
        <w:rPr>
          <w:rFonts w:ascii="Arial" w:eastAsia="Times New Roman" w:hAnsi="Arial" w:cs="Arial"/>
          <w:b/>
          <w:bCs/>
          <w:szCs w:val="20"/>
          <w:rtl/>
        </w:rPr>
        <w:t>۱ -</w:t>
      </w:r>
      <w:r w:rsidRPr="00F27790">
        <w:rPr>
          <w:rFonts w:ascii="Arial" w:eastAsia="Times New Roman" w:hAnsi="Arial" w:cs="Arial"/>
          <w:sz w:val="20"/>
          <w:szCs w:val="20"/>
          <w:rtl/>
          <w:lang w:bidi="ar-SA"/>
        </w:rPr>
        <w:t xml:space="preserve"> شرکت‌هایی که تمام یا قسمتی از سرمایه آنها متعلق به اشخاص و موسسه‌های مذکور در بندهای فوق باشد، سهم درآمد یا سود آنها‌ مشمول حکم این ماده نخواهد بود. حکم این تبصره مانع استفاده شرکت‌های مزبور از معافیت‌های مقرر در این قانون، حسب مورد، نیست.</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b/>
          <w:bCs/>
          <w:szCs w:val="20"/>
          <w:rtl/>
          <w:lang w:bidi="ar-SA"/>
        </w:rPr>
        <w:t xml:space="preserve">تبصره </w:t>
      </w:r>
      <w:r w:rsidRPr="00F27790">
        <w:rPr>
          <w:rFonts w:ascii="Arial" w:eastAsia="Times New Roman" w:hAnsi="Arial" w:cs="Arial"/>
          <w:b/>
          <w:bCs/>
          <w:szCs w:val="20"/>
          <w:rtl/>
        </w:rPr>
        <w:t>۲ -</w:t>
      </w:r>
      <w:r w:rsidRPr="00F27790">
        <w:rPr>
          <w:rFonts w:ascii="Arial" w:eastAsia="Times New Roman" w:hAnsi="Arial" w:cs="Arial"/>
          <w:b/>
          <w:bCs/>
          <w:szCs w:val="20"/>
          <w:rtl/>
          <w:lang w:bidi="ar-SA"/>
        </w:rPr>
        <w:t xml:space="preserve"> </w:t>
      </w:r>
      <w:r w:rsidRPr="00F27790">
        <w:rPr>
          <w:rFonts w:ascii="Arial" w:eastAsia="Times New Roman" w:hAnsi="Arial" w:cs="Arial"/>
          <w:sz w:val="20"/>
          <w:szCs w:val="20"/>
          <w:rtl/>
          <w:lang w:bidi="ar-SA"/>
        </w:rPr>
        <w:t>درآمدهای حاصل از فعالیت‌های اقتصادی از قبیل فعالیت‌های صنعتی، معدنی، تجاری، خدماتی و سایر فعالیت‌های تولیدی برای‌</w:t>
      </w:r>
      <w:r w:rsidRPr="00F27790">
        <w:rPr>
          <w:rFonts w:ascii="Arial" w:eastAsia="Times New Roman" w:hAnsi="Arial" w:cs="Arial"/>
          <w:sz w:val="20"/>
          <w:szCs w:val="20"/>
          <w:lang w:bidi="ar-SA"/>
        </w:rPr>
        <w:t xml:space="preserve"> </w:t>
      </w:r>
      <w:r w:rsidRPr="00F27790">
        <w:rPr>
          <w:rFonts w:ascii="Arial" w:eastAsia="Times New Roman" w:hAnsi="Arial" w:cs="Arial"/>
          <w:sz w:val="20"/>
          <w:szCs w:val="20"/>
          <w:rtl/>
          <w:lang w:bidi="ar-SA"/>
        </w:rPr>
        <w:t>اشخاص موضوع این ماده، که به نحوی غیر از طریق شرکت نیز تحصیل می‌شود، در هر مورد به طور جداگانه به نرخ مذکور در ماده (</w:t>
      </w:r>
      <w:r w:rsidRPr="00F27790">
        <w:rPr>
          <w:rFonts w:ascii="Arial" w:eastAsia="Times New Roman" w:hAnsi="Arial" w:cs="Arial"/>
          <w:sz w:val="20"/>
          <w:szCs w:val="20"/>
          <w:rtl/>
        </w:rPr>
        <w:t xml:space="preserve">۱۰۵) </w:t>
      </w:r>
      <w:r w:rsidRPr="00F27790">
        <w:rPr>
          <w:rFonts w:ascii="Arial" w:eastAsia="Times New Roman" w:hAnsi="Arial" w:cs="Arial"/>
          <w:sz w:val="20"/>
          <w:szCs w:val="20"/>
          <w:rtl/>
          <w:lang w:bidi="ar-SA"/>
        </w:rPr>
        <w:t>این قانون‌مشمول مالیات خواهد بود.</w:t>
      </w:r>
    </w:p>
    <w:p w:rsidR="008D7446" w:rsidRPr="00F27790" w:rsidRDefault="008D7446" w:rsidP="008D7446">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lang w:bidi="ar-SA"/>
        </w:rPr>
        <w:t>مسئولان اداره امور در این گونه موارد نسبت به سهم فعالیت مذکور مکلف به انجام دادن تکالیف مربوط طبق مقررات این قانون خواهند بود. در غیر</w:t>
      </w:r>
      <w:r w:rsidRPr="00F27790">
        <w:rPr>
          <w:rFonts w:ascii="Arial" w:eastAsia="Times New Roman" w:hAnsi="Arial" w:cs="Arial"/>
          <w:sz w:val="20"/>
          <w:szCs w:val="20"/>
          <w:lang w:bidi="ar-SA"/>
        </w:rPr>
        <w:t xml:space="preserve"> </w:t>
      </w:r>
      <w:r w:rsidRPr="00F27790">
        <w:rPr>
          <w:rFonts w:ascii="Arial" w:eastAsia="Times New Roman" w:hAnsi="Arial" w:cs="Arial"/>
          <w:sz w:val="20"/>
          <w:szCs w:val="20"/>
          <w:rtl/>
          <w:lang w:bidi="ar-SA"/>
        </w:rPr>
        <w:t>‌این صورت نسبت به پرداخت مالیات متعلق با مودی مسوولیت تضامنی خواهند داشت.</w:t>
      </w:r>
    </w:p>
    <w:p w:rsidR="008D7446" w:rsidRPr="00F27790" w:rsidRDefault="008D7446" w:rsidP="008D7446">
      <w:pPr>
        <w:spacing w:before="100" w:beforeAutospacing="1" w:after="100" w:afterAutospacing="1" w:line="276" w:lineRule="auto"/>
        <w:rPr>
          <w:rFonts w:ascii="Times New Roman" w:eastAsia="Times New Roman" w:hAnsi="Times New Roman" w:cs="Times New Roman"/>
          <w:sz w:val="24"/>
          <w:szCs w:val="24"/>
          <w:rtl/>
        </w:rPr>
      </w:pPr>
      <w:r w:rsidRPr="00F27790">
        <w:rPr>
          <w:rFonts w:ascii="Arial" w:eastAsia="Times New Roman" w:hAnsi="Arial" w:cs="Arial"/>
          <w:b/>
          <w:bCs/>
          <w:szCs w:val="20"/>
          <w:rtl/>
          <w:lang w:bidi="ar-SA"/>
        </w:rPr>
        <w:t xml:space="preserve">تبصره </w:t>
      </w:r>
      <w:r w:rsidRPr="00F27790">
        <w:rPr>
          <w:rFonts w:ascii="Arial" w:eastAsia="Times New Roman" w:hAnsi="Arial" w:cs="Arial"/>
          <w:b/>
          <w:bCs/>
          <w:szCs w:val="20"/>
          <w:rtl/>
        </w:rPr>
        <w:t>۳ -</w:t>
      </w:r>
      <w:r w:rsidRPr="00F27790">
        <w:rPr>
          <w:rFonts w:ascii="Arial" w:eastAsia="Times New Roman" w:hAnsi="Arial" w:cs="Arial"/>
          <w:b/>
          <w:bCs/>
          <w:szCs w:val="20"/>
          <w:rtl/>
          <w:lang w:bidi="ar-SA"/>
        </w:rPr>
        <w:t xml:space="preserve"> </w:t>
      </w:r>
      <w:r w:rsidRPr="00F27790">
        <w:rPr>
          <w:rFonts w:ascii="Arial" w:eastAsia="Times New Roman" w:hAnsi="Arial" w:cs="Arial"/>
          <w:b/>
          <w:bCs/>
          <w:sz w:val="20"/>
          <w:szCs w:val="20"/>
          <w:rtl/>
          <w:lang w:bidi="ar-SA"/>
        </w:rPr>
        <w:t>حذف شد.</w:t>
      </w:r>
      <w:r w:rsidRPr="00F27790">
        <w:rPr>
          <w:rFonts w:ascii="Arial" w:eastAsia="Times New Roman" w:hAnsi="Arial" w:cs="Arial"/>
          <w:sz w:val="16"/>
          <w:szCs w:val="16"/>
          <w:rtl/>
          <w:lang w:bidi="ar-SA"/>
        </w:rPr>
        <w:t xml:space="preserve"> </w:t>
      </w:r>
    </w:p>
    <w:p w:rsidR="00BF6487" w:rsidRPr="008D7446" w:rsidRDefault="00BF6487" w:rsidP="008D7446">
      <w:bookmarkStart w:id="0" w:name="_GoBack"/>
      <w:bookmarkEnd w:id="0"/>
    </w:p>
    <w:sectPr w:rsidR="00BF6487" w:rsidRPr="008D7446" w:rsidSect="00571674">
      <w:pgSz w:w="11906" w:h="16838"/>
      <w:pgMar w:top="1191" w:right="624" w:bottom="794"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C2"/>
    <w:rsid w:val="00050468"/>
    <w:rsid w:val="001B3305"/>
    <w:rsid w:val="00571674"/>
    <w:rsid w:val="007B6FC2"/>
    <w:rsid w:val="008D7446"/>
    <w:rsid w:val="00901BE6"/>
    <w:rsid w:val="00BF6487"/>
    <w:rsid w:val="00F277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CF20F-6886-4626-AC36-F1EEA181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4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0476">
      <w:bodyDiv w:val="1"/>
      <w:marLeft w:val="0"/>
      <w:marRight w:val="0"/>
      <w:marTop w:val="0"/>
      <w:marBottom w:val="0"/>
      <w:divBdr>
        <w:top w:val="none" w:sz="0" w:space="0" w:color="auto"/>
        <w:left w:val="none" w:sz="0" w:space="0" w:color="auto"/>
        <w:bottom w:val="none" w:sz="0" w:space="0" w:color="auto"/>
        <w:right w:val="none" w:sz="0" w:space="0" w:color="auto"/>
      </w:divBdr>
    </w:div>
    <w:div w:id="9821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2019-05-18T04:35:00Z</dcterms:created>
  <dcterms:modified xsi:type="dcterms:W3CDTF">2019-05-18T10:13:00Z</dcterms:modified>
</cp:coreProperties>
</file>